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9498"/>
          <w:tab w:val="left" w:leader="none" w:pos="11199"/>
          <w:tab w:val="left" w:leader="none" w:pos="11624"/>
        </w:tabs>
        <w:spacing w:after="160"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PROCEDURA APERTA AI SENSI DELL’ART. 71 DEL D.LGS. 36/2023, PER L’AFFIDAMENTO DEI SERVIZI DI GESTIONE, MANUTENZIONE ED EVOLUZIONE DELLA PIATTAFORMA DI E-PROCUREMENT DELLA REGIONE UMBRIA DENOMINATA AURA</w:t>
      </w:r>
    </w:p>
    <w:p w:rsidR="00000000" w:rsidDel="00000000" w:rsidP="00000000" w:rsidRDefault="00000000" w:rsidRPr="00000000" w14:paraId="00000007">
      <w:pPr>
        <w:spacing w:after="240" w:before="240" w:line="600" w:lineRule="auto"/>
        <w:ind w:right="1414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ALLEGATO 7 – PATTO DI INTEGRITA’ PUNTOZERO SCARL </w:t>
      </w:r>
    </w:p>
    <w:p w:rsidR="00000000" w:rsidDel="00000000" w:rsidP="00000000" w:rsidRDefault="00000000" w:rsidRPr="00000000" w14:paraId="0000000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600" w:lineRule="auto"/>
        <w:ind w:right="14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L’Operatore Economico/Fornitore ………………………</w:t>
      </w:r>
    </w:p>
    <w:p w:rsidR="00000000" w:rsidDel="00000000" w:rsidP="00000000" w:rsidRDefault="00000000" w:rsidRPr="00000000" w14:paraId="00000024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 sede legale in ____________________, via __________________________________________</w:t>
      </w:r>
    </w:p>
    <w:p w:rsidR="00000000" w:rsidDel="00000000" w:rsidP="00000000" w:rsidRDefault="00000000" w:rsidRPr="00000000" w14:paraId="00000025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n. _______, codice fiscale/P.IVA _____________________, rappresentato da________ _______________________________________ in qualità di ________________________________</w:t>
      </w:r>
    </w:p>
    <w:p w:rsidR="00000000" w:rsidDel="00000000" w:rsidP="00000000" w:rsidRDefault="00000000" w:rsidRPr="00000000" w14:paraId="00000026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 riferimento a quanto in oggetto,</w:t>
      </w:r>
    </w:p>
    <w:p w:rsidR="00000000" w:rsidDel="00000000" w:rsidP="00000000" w:rsidRDefault="00000000" w:rsidRPr="00000000" w14:paraId="00000027">
      <w:pPr>
        <w:spacing w:after="240" w:before="240" w:line="360" w:lineRule="auto"/>
        <w:ind w:right="-7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Accetta il presente Patto di integrità alle condizioni che seguono</w:t>
      </w:r>
    </w:p>
    <w:p w:rsidR="00000000" w:rsidDel="00000000" w:rsidP="00000000" w:rsidRDefault="00000000" w:rsidRPr="00000000" w14:paraId="00000028">
      <w:pPr>
        <w:spacing w:after="240" w:before="240"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1. Finalità</w:t>
      </w:r>
    </w:p>
    <w:p w:rsidR="00000000" w:rsidDel="00000000" w:rsidP="00000000" w:rsidRDefault="00000000" w:rsidRPr="00000000" w14:paraId="00000029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presente Patto d’integrità stabilisce la reciproca e formale obbligazione, tra PuntoZero Scarl e l’Operatore Economico/Fornitore ……………………, di improntare i propri comportamenti ai principi di lealtà, trasparenza e correttezza.</w:t>
      </w:r>
    </w:p>
    <w:p w:rsidR="00000000" w:rsidDel="00000000" w:rsidP="00000000" w:rsidRDefault="00000000" w:rsidRPr="00000000" w14:paraId="0000002A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Per i consorzi ordinari o raggruppamenti temporanei l’obbligo riguarda tutti i consorziati o partecipanti al raggruppamento o consorzio.</w:t>
      </w:r>
    </w:p>
    <w:p w:rsidR="00000000" w:rsidDel="00000000" w:rsidP="00000000" w:rsidRDefault="00000000" w:rsidRPr="00000000" w14:paraId="0000002B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presente Patto di integrità costituisce parte integrante della procedura in oggetto.</w:t>
      </w:r>
    </w:p>
    <w:p w:rsidR="00000000" w:rsidDel="00000000" w:rsidP="00000000" w:rsidRDefault="00000000" w:rsidRPr="00000000" w14:paraId="0000002C">
      <w:pPr>
        <w:spacing w:after="240" w:before="240"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2. Obblighi dell’operatore economico</w:t>
      </w:r>
    </w:p>
    <w:p w:rsidR="00000000" w:rsidDel="00000000" w:rsidP="00000000" w:rsidRDefault="00000000" w:rsidRPr="00000000" w14:paraId="0000002D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L’Operatore Economico/fornitore: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before="240"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dichiara di non avere influenzato il procedimento amministrativo diretto a stabilire il contenuto del bando, o di altro atto equipollente, al fine di condizionare le modalità di scelta del contraente da parte di PuntoZero scarl e di non aver corrisposto né promesso di corrispondere ad alcuno – e s’impegna a non corrispondere né promettere di corrispondere ad alcuno – direttamente o tramite terzi, ivi compresi i soggetti collegati o controllati, somme di denaro, regali o altra utilità finalizzate a facilitare la gestione del contratto;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assicura di non avere in corso né di avere praticato intese e/o pratiche restrittive della concorrenza e del mercato vietate ai sensi della vigente normativa;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si impegna a segnalare al Responsabile della Prevenzione della Corruzione di PuntoZero scarl, qualsiasi tentativo di turbativa, irregolarità o distorsione nelle fasi di svolgimento della procedura o durante l’esecuzione del contratto, da parte di ogni interessato o addetto o di chiunque possa influenzare le decisioni relative alla procedura, comprese illecite richieste o pretese dei dipendenti/collaboratori della Società stessa;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bookmarkStart w:colFirst="0" w:colLast="0" w:name="_heading=h.gir8klx53dhi" w:id="0"/>
      <w:bookmarkEnd w:id="0"/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si obbliga ad informare il proprio personale e gli eventuali collaboratori, del presente Patto di integrità e degli obblighi in esso contenuti e a vigilare affinché gli impegni sopra indicati siano osservati da tutti nell’esercizio dei compiti loro assegnati;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 essere edotto degli obblighi derivanti dal Codice di comportamento adottato dalla stazione appaltante reperibile nel sito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sz w:val="18"/>
            <w:szCs w:val="18"/>
            <w:u w:val="single"/>
            <w:rtl w:val="0"/>
          </w:rPr>
          <w:t xml:space="preserve">https://puntozeroscarl.it/trasparenza/societa-trasparente/disposizioni-generali/</w:t>
        </w:r>
      </w:hyperlink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e si impegna ad osservare e a far osservare ai propri dipendenti e collaboratori, per quanto applicabile, il suddetto codice, pena la risoluzione del contratto</w:t>
      </w:r>
    </w:p>
    <w:p w:rsidR="00000000" w:rsidDel="00000000" w:rsidP="00000000" w:rsidRDefault="00000000" w:rsidRPr="00000000" w14:paraId="00000033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Art. 3. Obblighi di PuntoZero </w:t>
      </w:r>
    </w:p>
    <w:p w:rsidR="00000000" w:rsidDel="00000000" w:rsidP="00000000" w:rsidRDefault="00000000" w:rsidRPr="00000000" w14:paraId="00000035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 particolare PuntoZero scarl assume l’espresso impegno di non offrire, accettare o richiedere somme di denaro o qualsiasi altra ricompensa, vantaggio o beneficio, sia direttamente che indirettamente tramite intermediari, anche al fine dell’eventuale assegnazione del contratto e/o al fine di distorcerne la relativa corretta esecuzione.</w:t>
      </w:r>
    </w:p>
    <w:p w:rsidR="00000000" w:rsidDel="00000000" w:rsidP="00000000" w:rsidRDefault="00000000" w:rsidRPr="00000000" w14:paraId="00000036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PuntoZero scarl è altresì obbligata a rendere pubblici i dati più rilevanti riguardanti l’affidamento, ai sensi della Legge 190/2012 e alla normativa in materia di trasparenza.</w:t>
      </w:r>
    </w:p>
    <w:p w:rsidR="00000000" w:rsidDel="00000000" w:rsidP="00000000" w:rsidRDefault="00000000" w:rsidRPr="00000000" w14:paraId="00000037">
      <w:pPr>
        <w:spacing w:after="240" w:before="240"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Art. 4. Violazione del Patto di integrità</w:t>
      </w:r>
    </w:p>
    <w:p w:rsidR="00000000" w:rsidDel="00000000" w:rsidP="00000000" w:rsidRDefault="00000000" w:rsidRPr="00000000" w14:paraId="00000038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La violazione del Patto di integrità da parte dell’Operatore economico è dichiarata in esito ad un procedimento di verifica in cui venga garantito adeguato contraddittorio con l’Operatore economico stesso.</w:t>
      </w:r>
    </w:p>
    <w:p w:rsidR="00000000" w:rsidDel="00000000" w:rsidP="00000000" w:rsidRDefault="00000000" w:rsidRPr="00000000" w14:paraId="00000039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La violazione da parte dell’Operatore economico di uno degli impegni previsti a suo carico dal precedente art.2, può comportare, secondo la gravità della violazione accertata, la risoluzione di diritto dal contratto.</w:t>
      </w:r>
    </w:p>
    <w:p w:rsidR="00000000" w:rsidDel="00000000" w:rsidP="00000000" w:rsidRDefault="00000000" w:rsidRPr="00000000" w14:paraId="0000003A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PuntoZero scarl può non avvalersi della risoluzione del contratto qualora la ritenga pregiudizievole agli interessi pubblici, quali indicati dall’art.121, comma 2, d.lgs.104/2010; è fatto salvo in ogni caso l’eventuale diritto al risarcimento del danno; </w:t>
      </w:r>
    </w:p>
    <w:p w:rsidR="00000000" w:rsidDel="00000000" w:rsidP="00000000" w:rsidRDefault="00000000" w:rsidRPr="00000000" w14:paraId="0000003C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Art. 5. Efficacia del patto di integrità</w:t>
      </w:r>
    </w:p>
    <w:p w:rsidR="00000000" w:rsidDel="00000000" w:rsidP="00000000" w:rsidRDefault="00000000" w:rsidRPr="00000000" w14:paraId="0000003F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Patto di Integrità e le sanzioni applicabili resteranno in vigore sino alla completa esecuzione dell’affidamento effettuato e pertanto fino alla scadenza dello stesso, compreso il periodo dell’eventuale garanzia di quanto fornito.</w:t>
      </w:r>
    </w:p>
    <w:p w:rsidR="00000000" w:rsidDel="00000000" w:rsidP="00000000" w:rsidRDefault="00000000" w:rsidRPr="00000000" w14:paraId="00000040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Data ___________</w:t>
      </w:r>
    </w:p>
    <w:p w:rsidR="00000000" w:rsidDel="00000000" w:rsidP="00000000" w:rsidRDefault="00000000" w:rsidRPr="00000000" w14:paraId="00000041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L’Operatore Economico/Fornitore</w:t>
      </w:r>
    </w:p>
    <w:p w:rsidR="00000000" w:rsidDel="00000000" w:rsidP="00000000" w:rsidRDefault="00000000" w:rsidRPr="00000000" w14:paraId="00000042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____________________________</w:t>
      </w:r>
    </w:p>
    <w:p w:rsidR="00000000" w:rsidDel="00000000" w:rsidP="00000000" w:rsidRDefault="00000000" w:rsidRPr="00000000" w14:paraId="00000043">
      <w:pPr>
        <w:spacing w:after="240" w:before="240" w:line="360" w:lineRule="auto"/>
        <w:ind w:right="-7"/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(Firmato Digitalmente)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2268" w:top="2268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tabs>
        <w:tab w:val="center" w:leader="none" w:pos="4819"/>
        <w:tab w:val="right" w:leader="none" w:pos="9638"/>
      </w:tabs>
      <w:spacing w:after="100" w:before="280" w:lineRule="auto"/>
      <w:ind w:left="283" w:firstLine="0"/>
      <w:jc w:val="both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 xml:space="preserve">Procedura aperta ai sensi dell’art. 71 del d.lgs. 30/2023, per l’affidamento dei servizi di gestione, manutenzione ed evoluzione della piattaforma di e-procurement della regione Umbria denominata AURA_Allegato 7 Patto di integrità PuntoZero Scarl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widowControl w:val="0"/>
      <w:spacing w:line="276" w:lineRule="auto"/>
      <w:jc w:val="both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 xml:space="preserve">PROCEDURA APERTA, SUDDIVISA IN N. 2 LOTTI, PER LA DEFINIZIONE DI ACCORDI QUADRO AI SENSI DELL’ART. 59 DEL D. LGS. 36/2023 PER L'AFFIDAMENTO DI SERVIZI DI MANUTENZIONE SOFTWARE GESTITI DA PUNTOZERO</w:t>
    </w:r>
  </w:p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60" w:line="259" w:lineRule="auto"/>
      <w:rPr>
        <w:sz w:val="22"/>
        <w:szCs w:val="22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60" w:line="259" w:lineRule="auto"/>
      <w:rPr>
        <w:color w:val="000000"/>
        <w:sz w:val="22"/>
        <w:szCs w:val="22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-761999</wp:posOffset>
          </wp:positionH>
          <wp:positionV relativeFrom="paragraph">
            <wp:posOffset>-447674</wp:posOffset>
          </wp:positionV>
          <wp:extent cx="7541895" cy="1162685"/>
          <wp:effectExtent b="0" l="0" r="0" t="0"/>
          <wp:wrapNone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895" cy="11626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60" w:line="259" w:lineRule="auto"/>
      <w:rPr>
        <w:color w:val="000000"/>
        <w:sz w:val="22"/>
        <w:szCs w:val="22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-718180</wp:posOffset>
          </wp:positionH>
          <wp:positionV relativeFrom="paragraph">
            <wp:posOffset>-447668</wp:posOffset>
          </wp:positionV>
          <wp:extent cx="7543800" cy="1162050"/>
          <wp:effectExtent b="0" l="0" r="0" t="0"/>
          <wp:wrapNone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Collegamentoipertestuale">
    <w:name w:val="Hyperlink"/>
    <w:basedOn w:val="Carpredefinitoparagrafo"/>
    <w:uiPriority w:val="99"/>
    <w:unhideWhenUsed w:val="1"/>
    <w:rsid w:val="0092361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92361F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untozeroscarl.it/trasparenza/societa-trasparente/disposizioni-generali/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VFE4PuTvCfwuc/NhJzU03ru5Jw==">CgMxLjAyDmguZ2lyOGtseDUzZGhpOAByITF2N1JuTWZFa0hvWnhwWjU1X3pTQl9IV0kxMkZUbTNNNg==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2025-09-17T08:53:00Z</dcterms:created>
  <dc:creator>Petriachi_M</dc:creator>
</cp:coreProperties>
</file>